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2D" w:rsidRPr="006B5F2D" w:rsidRDefault="006B5F2D" w:rsidP="006B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ПРАВОВОЕ РЕГУЛИРОВАНИЕ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>Порядок зачисления детей в первый класс в 2025-2026 учебном году регламентируется следующими документами:</w:t>
      </w: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►Приказом </w:t>
        </w:r>
        <w:proofErr w:type="spellStart"/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ред. Приказов </w:t>
      </w:r>
      <w:proofErr w:type="spellStart"/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 </w:t>
      </w:r>
      <w:hyperlink r:id="rId6" w:anchor="l1" w:tgtFrame="_blank" w:history="1"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от 08.10.2021 N 707</w:t>
        </w:r>
      </w:hyperlink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" w:anchor="l0" w:tgtFrame="_blank" w:history="1"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от 30.08.2022 N 784</w:t>
        </w:r>
      </w:hyperlink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anchor="l0" w:tgtFrame="_blank" w:history="1"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от 23.01.2023 N 47</w:t>
        </w:r>
      </w:hyperlink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anchor="l0" w:tgtFrame="_blank" w:history="1"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от 30.08.2023 N 642</w:t>
        </w:r>
      </w:hyperlink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►</w:t>
        </w:r>
      </w:hyperlink>
      <w:hyperlink r:id="rId11" w:history="1"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 ФЗ-273 от 2012 года «Об образовании в Российской Федерации» Последние изменения в порядок зачисления детей в первый класс внес Приказ </w:t>
        </w:r>
        <w:proofErr w:type="spellStart"/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 России от 30 августа 2023 г.№642.Они вступили в силу с 7 октября 2023 года</w:t>
        </w:r>
      </w:hyperlink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►</w:t>
        </w:r>
      </w:hyperlink>
      <w:hyperlink r:id="rId13" w:history="1"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Приказ комитета Администрации </w:t>
        </w:r>
        <w:proofErr w:type="spellStart"/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Шелаболихинского</w:t>
        </w:r>
        <w:proofErr w:type="spellEnd"/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 района по образованию от 28.03.2023 № 87 "Об утверждении Положения о порядке приема на обучение по образовательным программам начального общего, основного общего и среднего общего образования"</w:t>
        </w:r>
      </w:hyperlink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hyperlink r:id="rId14" w:history="1"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►Приказ комитета Администрации </w:t>
        </w:r>
        <w:proofErr w:type="spellStart"/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Шелаболихинского</w:t>
        </w:r>
        <w:proofErr w:type="spellEnd"/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 xml:space="preserve"> района по образованию от 28.09.2023 № 238/1 " О внесении изменений в приказ от 28.03.2023 № 87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изменится в 2025 году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порядка зачисления ребенка в школу по сравнению с 2024 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6B5F2D" w:rsidRPr="006B5F2D" w:rsidRDefault="006B5F2D" w:rsidP="006B5F2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военнослужащих;</w:t>
      </w:r>
    </w:p>
    <w:p w:rsidR="006B5F2D" w:rsidRPr="006B5F2D" w:rsidRDefault="006B5F2D" w:rsidP="006B5F2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добровольцев;</w:t>
      </w:r>
    </w:p>
    <w:p w:rsidR="006B5F2D" w:rsidRPr="006B5F2D" w:rsidRDefault="006B5F2D" w:rsidP="006B5F2D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proofErr w:type="spellStart"/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детей в 1 класс проходит в два этапа.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>Первый этап </w:t>
      </w:r>
      <w:r w:rsidRPr="006B5F2D">
        <w:rPr>
          <w:rFonts w:ascii="Times New Roman" w:eastAsia="Times New Roman" w:hAnsi="Times New Roman" w:cs="Times New Roman"/>
          <w:color w:val="880000"/>
          <w:sz w:val="28"/>
          <w:szCs w:val="28"/>
          <w:lang w:eastAsia="ru-RU"/>
        </w:rPr>
        <w:t>– с 1 апреля (с 9.00) по 30 июня 2025 года</w:t>
      </w:r>
      <w:r>
        <w:rPr>
          <w:rFonts w:ascii="Times New Roman" w:eastAsia="Times New Roman" w:hAnsi="Times New Roman" w:cs="Times New Roman"/>
          <w:color w:val="880000"/>
          <w:sz w:val="28"/>
          <w:szCs w:val="28"/>
          <w:lang w:eastAsia="ru-RU"/>
        </w:rPr>
        <w:t xml:space="preserve"> </w:t>
      </w:r>
      <w:r w:rsidRPr="006B5F2D">
        <w:rPr>
          <w:rFonts w:ascii="Times New Roman" w:eastAsia="Times New Roman" w:hAnsi="Times New Roman" w:cs="Times New Roman"/>
          <w:color w:val="880000"/>
          <w:sz w:val="28"/>
          <w:szCs w:val="28"/>
          <w:lang w:eastAsia="ru-RU"/>
        </w:rPr>
        <w:t>(до 16.00).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B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 апреля 2025 года по 30 июня 2025 года </w:t>
      </w: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общеобразовательными организациями будет организован прием заявлений в первый класс на 2025/2026 учебный год для детей, имеющих право внеочередного, первоочередного и (или) преимущественного приема на обучение по образовательным программам начального общего образования, а также проживающих на закрепленной территории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 детей в 1 класс</w:t>
      </w: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осуществляется при достижении (на 01.09.2025) детьми возраста шести лет и шести месяцев при отсутствии противопоказаний по состоянию здоровья, но не позднее достижения ими возраста восьми лет. По заявлению родителей (законных представителей) детей учредитель образовательной организации (комитет по образованию </w:t>
      </w:r>
      <w:proofErr w:type="spellStart"/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Шелаболихинского</w:t>
      </w:r>
      <w:proofErr w:type="spellEnd"/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принимаются от родителей (законных представителей), детей, имеющих право внеочередного, первоочередного и (или) преимущественного приема на обучение по образовательным программам начального общего образования, а также проживающих </w:t>
      </w:r>
      <w:r w:rsidRPr="006B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(имеют регистрацию по месту проживани</w:t>
      </w:r>
      <w:bookmarkStart w:id="0" w:name="_GoBack"/>
      <w:bookmarkEnd w:id="0"/>
      <w:r w:rsidRPr="006B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или по месту пребывания) </w:t>
      </w: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закрепленной территории </w:t>
      </w:r>
      <w:r w:rsidRPr="006B5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hyperlink r:id="rId15" w:history="1"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 xml:space="preserve">► Постановление Администрации </w:t>
        </w:r>
        <w:proofErr w:type="spellStart"/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Шелаболихинского</w:t>
        </w:r>
        <w:proofErr w:type="spellEnd"/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 xml:space="preserve"> района от 28.02.2025 № 128 </w:t>
        </w:r>
      </w:hyperlink>
      <w:hyperlink r:id="rId16" w:history="1"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 xml:space="preserve">"О закреплении муниципальных общеобразовательных учреждений за территориями </w:t>
        </w:r>
        <w:proofErr w:type="spellStart"/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Шелаболихинского</w:t>
        </w:r>
        <w:proofErr w:type="spellEnd"/>
        <w:r w:rsidRPr="006B5F2D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 xml:space="preserve"> района"</w:t>
        </w:r>
      </w:hyperlink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B5F2D">
        <w:rPr>
          <w:rFonts w:ascii="Times New Roman" w:eastAsia="Times New Roman" w:hAnsi="Times New Roman" w:cs="Times New Roman"/>
          <w:b/>
          <w:bCs/>
          <w:color w:val="880000"/>
          <w:sz w:val="28"/>
          <w:szCs w:val="28"/>
          <w:lang w:eastAsia="ru-RU"/>
        </w:rPr>
        <w:t>Второй этап</w:t>
      </w:r>
      <w:r w:rsidRPr="006B5F2D">
        <w:rPr>
          <w:rFonts w:ascii="Times New Roman" w:eastAsia="Times New Roman" w:hAnsi="Times New Roman" w:cs="Times New Roman"/>
          <w:color w:val="880000"/>
          <w:sz w:val="28"/>
          <w:szCs w:val="28"/>
          <w:lang w:eastAsia="ru-RU"/>
        </w:rPr>
        <w:t> пройдет с 7 июля по 5 сентября 2025 года. На этом этапе заявление на зачисление в школу подают дети независимо от места их проживания.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детей, не зарегистрированных</w:t>
      </w: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закреплённой территории, приём заявлений в 1 класс начнётся </w:t>
      </w:r>
      <w:r w:rsidRPr="006B5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7 июля 2025 года и продлится по 5 сентября 2025 года.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Список документов, которые нужны для зачисления в школу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Полный перечень документов, которые потребуется родителям при зачислении в первый класс, включает: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родителя (законного представителя);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рождении ребенка (или иной документ, подтверждающий родство);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документ, подтверждающий регистрацию ребенка по месту жительства или по месту пребывания (если ребенок проживает на закрепленной территории). 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зачисления в школу подойдет как постоянная, так и временная регистрация (свидетельство о регистрации по месту жительства).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 базовый набор документов, который потребуются всем будущим первоклассникам.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зависимости от ситуации в школе дополнительно запрашивают: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копию свидетельства о рождении братьев или сестер, которые посещают данную школу;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копию документа, подтверждающего установление опеки/попечительства;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документов, подтверждающих право на внеочередное или первоочередное зачисление (справку с места работы родителей);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заключения ПМПК — психолого-медико-педагогической комиссии;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согласие родителей на прохождение обучения по адаптированной программе;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документы, подтверждающие законность пребывания на территории РФ (для иностранных граждан);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разрешение комиссии о приеме в первый класс ребенка возрастом до шести с половиной лет или более 8 лет;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 на жительство или разрешение на временное проживание — для иностранцев.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родителя(ей) (законного(</w:t>
      </w:r>
      <w:proofErr w:type="spellStart"/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6B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представителя(ей) ребенка или поступающего на обработку персональных данных</w:t>
      </w:r>
    </w:p>
    <w:p w:rsidR="006B5F2D" w:rsidRPr="006B5F2D" w:rsidRDefault="006B5F2D" w:rsidP="006B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6B5F2D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Схема - инструкция для родителей о регистрации заявления через единый портал государственных и муниципальных услуг (ЕПГУ)</w:t>
        </w:r>
      </w:hyperlink>
    </w:p>
    <w:p w:rsidR="00B94B38" w:rsidRPr="006B5F2D" w:rsidRDefault="00B94B38" w:rsidP="006B5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4B38" w:rsidRPr="006B5F2D" w:rsidSect="006B5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01254"/>
    <w:multiLevelType w:val="multilevel"/>
    <w:tmpl w:val="B880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E6"/>
    <w:rsid w:val="006B5F2D"/>
    <w:rsid w:val="006C14E6"/>
    <w:rsid w:val="00B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8E5A"/>
  <w15:chartTrackingRefBased/>
  <w15:docId w15:val="{8ECDDFE6-AE03-472E-831F-748EEDC1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F2D"/>
    <w:rPr>
      <w:b/>
      <w:bCs/>
    </w:rPr>
  </w:style>
  <w:style w:type="character" w:styleId="a5">
    <w:name w:val="Hyperlink"/>
    <w:basedOn w:val="a0"/>
    <w:uiPriority w:val="99"/>
    <w:semiHidden/>
    <w:unhideWhenUsed/>
    <w:rsid w:val="006B5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2281" TargetMode="External"/><Relationship Id="rId13" Type="http://schemas.openxmlformats.org/officeDocument/2006/relationships/hyperlink" Target="https://komitet-shl.ucoz.ru/prikaz/porjadok_priem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4427" TargetMode="External"/><Relationship Id="rId12" Type="http://schemas.openxmlformats.org/officeDocument/2006/relationships/hyperlink" Target="https://komitet-shl.ucoz.ru/prikaz/porjadok_priema.pdf" TargetMode="External"/><Relationship Id="rId17" Type="http://schemas.openxmlformats.org/officeDocument/2006/relationships/hyperlink" Target="https://komitet-shl.ucoz.ru/2018/skhema_instruktsiya_1_klas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mitet-shl.ucoz.ru/2017/zakreplenie_territorij_2025-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06138" TargetMode="External"/><Relationship Id="rId11" Type="http://schemas.openxmlformats.org/officeDocument/2006/relationships/hyperlink" Target="https://komitet-shl.ucoz.ru/2018/prikaz_minprosveshhenija_rf_ot_30.08.2023_n_642_o_.rtf" TargetMode="External"/><Relationship Id="rId5" Type="http://schemas.openxmlformats.org/officeDocument/2006/relationships/hyperlink" Target="https://komitet-shl.ucoz.ru/2018/prikaz_minprosveshhenija_rf_ot_02.09.2020_n_458_ob.rtf" TargetMode="External"/><Relationship Id="rId15" Type="http://schemas.openxmlformats.org/officeDocument/2006/relationships/hyperlink" Target="https://komitet-shl.ucoz.ru/2017/zakreplenie_territorij_2025-3.pdf" TargetMode="External"/><Relationship Id="rId10" Type="http://schemas.openxmlformats.org/officeDocument/2006/relationships/hyperlink" Target="https://komitet-shl.ucoz.ru/2018/prikaz_minprosveshhenija_rf_ot_30.08.2023_n_642_o_.rt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6327" TargetMode="External"/><Relationship Id="rId14" Type="http://schemas.openxmlformats.org/officeDocument/2006/relationships/hyperlink" Target="https://komitet-shl.ucoz.ru/2017/o_vnesenii_izmenenij_v_porjadok_priema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2025-03-20T05:18:00Z</dcterms:created>
  <dcterms:modified xsi:type="dcterms:W3CDTF">2025-03-20T05:20:00Z</dcterms:modified>
</cp:coreProperties>
</file>